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FF5D5D" w14:textId="0FB704CF" w:rsidR="0082600F" w:rsidRDefault="0082600F" w:rsidP="0082600F">
      <w:pPr>
        <w:shd w:val="clear" w:color="auto" w:fill="FFFFFF"/>
        <w:spacing w:after="0" w:line="240" w:lineRule="auto"/>
        <w:jc w:val="center"/>
        <w:outlineLvl w:val="0"/>
        <w:rPr>
          <w:rFonts w:ascii="Arial" w:eastAsia="Times New Roman" w:hAnsi="Arial" w:cs="Arial"/>
          <w:color w:val="785432"/>
          <w:kern w:val="36"/>
          <w:sz w:val="48"/>
          <w:szCs w:val="48"/>
        </w:rPr>
      </w:pPr>
      <w:r w:rsidRPr="0082600F">
        <w:rPr>
          <w:rFonts w:ascii="Arial" w:eastAsia="Times New Roman" w:hAnsi="Arial" w:cs="Arial"/>
          <w:color w:val="785432"/>
          <w:kern w:val="36"/>
          <w:sz w:val="48"/>
          <w:szCs w:val="48"/>
        </w:rPr>
        <w:t>Discussion: Choose Wisely!</w:t>
      </w:r>
    </w:p>
    <w:p w14:paraId="7B403EE1" w14:textId="77777777" w:rsidR="00373FB4" w:rsidRPr="0082600F" w:rsidRDefault="00373FB4" w:rsidP="0082600F">
      <w:pPr>
        <w:shd w:val="clear" w:color="auto" w:fill="FFFFFF"/>
        <w:spacing w:after="0" w:line="240" w:lineRule="auto"/>
        <w:jc w:val="center"/>
        <w:outlineLvl w:val="0"/>
        <w:rPr>
          <w:rFonts w:ascii="Arial" w:eastAsia="Times New Roman" w:hAnsi="Arial" w:cs="Arial"/>
          <w:color w:val="785432"/>
          <w:kern w:val="36"/>
          <w:sz w:val="48"/>
          <w:szCs w:val="48"/>
        </w:rPr>
      </w:pPr>
    </w:p>
    <w:p w14:paraId="52AD7C72" w14:textId="77777777" w:rsidR="0082600F" w:rsidRPr="0082600F" w:rsidRDefault="0082600F" w:rsidP="0082600F">
      <w:pPr>
        <w:shd w:val="clear" w:color="auto" w:fill="FFFFFF"/>
        <w:spacing w:after="0" w:line="240" w:lineRule="auto"/>
        <w:rPr>
          <w:rFonts w:ascii="Arial" w:eastAsia="Times New Roman" w:hAnsi="Arial" w:cs="Arial"/>
          <w:color w:val="000000"/>
          <w:sz w:val="24"/>
          <w:szCs w:val="24"/>
        </w:rPr>
      </w:pPr>
      <w:r w:rsidRPr="0082600F">
        <w:rPr>
          <w:rFonts w:ascii="Arial" w:eastAsia="Times New Roman" w:hAnsi="Arial" w:cs="Arial"/>
          <w:color w:val="000000"/>
          <w:sz w:val="24"/>
          <w:szCs w:val="24"/>
        </w:rPr>
        <w:t>Ana was feeling back pain and went for a medical checkup. Instead of following the treatments and medications suggested by her doctor, Ana decided to trust and consult artificial intelligence (AI). Ana believed AI was not prone to bias, errors, emotions or attitudes, so she went home and started her conversation with her Amazon Alexa device. She asked Alexa, “Alexa, what is lumbar disk pain?” and “Alexa, how can I alleviate lumbar disk pain?” Alexa quickly responded by referring her to WebMD and suggesting some common treatments for muscle, bone, and back nerve pain. Ana decided to follow Alexa’s suggestions.</w:t>
      </w:r>
    </w:p>
    <w:p w14:paraId="648BFC13" w14:textId="77777777" w:rsidR="0082600F" w:rsidRPr="0082600F" w:rsidRDefault="0082600F" w:rsidP="0082600F">
      <w:pPr>
        <w:shd w:val="clear" w:color="auto" w:fill="FFFFFF"/>
        <w:spacing w:after="0" w:line="240" w:lineRule="auto"/>
        <w:rPr>
          <w:rFonts w:ascii="Arial" w:eastAsia="Times New Roman" w:hAnsi="Arial" w:cs="Arial"/>
          <w:color w:val="000000"/>
          <w:sz w:val="24"/>
          <w:szCs w:val="24"/>
        </w:rPr>
      </w:pPr>
      <w:r w:rsidRPr="0082600F">
        <w:rPr>
          <w:rFonts w:ascii="Arial" w:eastAsia="Times New Roman" w:hAnsi="Arial" w:cs="Arial"/>
          <w:color w:val="000000"/>
          <w:sz w:val="24"/>
          <w:szCs w:val="24"/>
        </w:rPr>
        <w:t>Artificial intelligence (AI) seems to be gaining support and trust among people. People are relying on these technologies to help make decisions. We regularly use AI for information about the weather, the traffic, or a recipe. But, should we trust AI with decision-making issues regarding our health?</w:t>
      </w:r>
    </w:p>
    <w:p w14:paraId="69525CDC" w14:textId="77777777" w:rsidR="0082600F" w:rsidRPr="0082600F" w:rsidRDefault="0082600F" w:rsidP="0082600F">
      <w:pPr>
        <w:shd w:val="clear" w:color="auto" w:fill="FFFFFF"/>
        <w:spacing w:after="0" w:line="240" w:lineRule="auto"/>
        <w:rPr>
          <w:rFonts w:ascii="Arial" w:eastAsia="Times New Roman" w:hAnsi="Arial" w:cs="Arial"/>
          <w:color w:val="000000"/>
          <w:sz w:val="24"/>
          <w:szCs w:val="24"/>
        </w:rPr>
      </w:pPr>
      <w:r w:rsidRPr="0082600F">
        <w:rPr>
          <w:rFonts w:ascii="Arial" w:eastAsia="Times New Roman" w:hAnsi="Arial" w:cs="Arial"/>
          <w:color w:val="000000"/>
          <w:sz w:val="24"/>
          <w:szCs w:val="24"/>
        </w:rPr>
        <w:t>In order to make good decisions, we should consider multiple alternatives. We should also acknowledge that biases and errors may influence decision-making (Robbins &amp; Judge, 2018). Decision-making models are a valuable tool for arriving at solutions that require wise judgment.</w:t>
      </w:r>
    </w:p>
    <w:p w14:paraId="17C15CB6" w14:textId="77777777" w:rsidR="0082600F" w:rsidRPr="0082600F" w:rsidRDefault="0082600F" w:rsidP="0082600F">
      <w:pPr>
        <w:shd w:val="clear" w:color="auto" w:fill="FFFFFF"/>
        <w:spacing w:after="0" w:line="240" w:lineRule="auto"/>
        <w:rPr>
          <w:rFonts w:ascii="Arial" w:eastAsia="Times New Roman" w:hAnsi="Arial" w:cs="Arial"/>
          <w:color w:val="000000"/>
          <w:sz w:val="24"/>
          <w:szCs w:val="24"/>
        </w:rPr>
      </w:pPr>
      <w:r w:rsidRPr="0082600F">
        <w:rPr>
          <w:rFonts w:ascii="Arial" w:eastAsia="Times New Roman" w:hAnsi="Arial" w:cs="Arial"/>
          <w:color w:val="000000"/>
          <w:sz w:val="24"/>
          <w:szCs w:val="24"/>
        </w:rPr>
        <w:t>For this Discussion, you will reflect on bias, stereotyping, risk aversion, halo effect, and overconfidence. You will also apply and evaluate a decision-making model (rational, bounded rationality, or intuition).</w:t>
      </w:r>
    </w:p>
    <w:p w14:paraId="700E5E19" w14:textId="498D0FCE" w:rsidR="0082600F" w:rsidRDefault="0082600F" w:rsidP="0082600F">
      <w:pPr>
        <w:shd w:val="clear" w:color="auto" w:fill="FFFFFF"/>
        <w:spacing w:after="0" w:line="240" w:lineRule="auto"/>
        <w:rPr>
          <w:rFonts w:ascii="Arial" w:eastAsia="Times New Roman" w:hAnsi="Arial" w:cs="Arial"/>
          <w:color w:val="000000"/>
          <w:sz w:val="18"/>
          <w:szCs w:val="18"/>
          <w:vertAlign w:val="subscript"/>
        </w:rPr>
      </w:pPr>
      <w:r w:rsidRPr="0082600F">
        <w:rPr>
          <w:rFonts w:ascii="Arial" w:eastAsia="Times New Roman" w:hAnsi="Arial" w:cs="Arial"/>
          <w:color w:val="000000"/>
          <w:sz w:val="18"/>
          <w:szCs w:val="18"/>
          <w:vertAlign w:val="subscript"/>
        </w:rPr>
        <w:t>Reference </w:t>
      </w:r>
      <w:r w:rsidRPr="0082600F">
        <w:rPr>
          <w:rFonts w:ascii="Arial" w:eastAsia="Times New Roman" w:hAnsi="Arial" w:cs="Arial"/>
          <w:color w:val="000000"/>
          <w:sz w:val="18"/>
          <w:szCs w:val="18"/>
          <w:vertAlign w:val="subscript"/>
        </w:rPr>
        <w:br/>
        <w:t>Robbins, S. P., &amp; Judge, T. A. (2018). Essentials of organizational behavior (14th ed.). Upper Saddle River, NJ: Pearson Education.</w:t>
      </w:r>
    </w:p>
    <w:p w14:paraId="43A43DA8" w14:textId="77777777" w:rsidR="0082600F" w:rsidRPr="0082600F" w:rsidRDefault="0082600F" w:rsidP="0082600F">
      <w:pPr>
        <w:shd w:val="clear" w:color="auto" w:fill="FFFFFF"/>
        <w:spacing w:after="0" w:line="240" w:lineRule="auto"/>
        <w:rPr>
          <w:rFonts w:ascii="Arial" w:eastAsia="Times New Roman" w:hAnsi="Arial" w:cs="Arial"/>
          <w:color w:val="000000"/>
          <w:sz w:val="24"/>
          <w:szCs w:val="24"/>
        </w:rPr>
      </w:pPr>
    </w:p>
    <w:p w14:paraId="723CD6D2" w14:textId="0EDE3E7C" w:rsidR="0082600F" w:rsidRDefault="0082600F" w:rsidP="0082600F">
      <w:pPr>
        <w:shd w:val="clear" w:color="auto" w:fill="FFFFFF"/>
        <w:spacing w:after="0" w:line="240" w:lineRule="auto"/>
        <w:rPr>
          <w:rFonts w:ascii="Arial" w:eastAsia="Times New Roman" w:hAnsi="Arial" w:cs="Arial"/>
          <w:color w:val="000000"/>
          <w:sz w:val="24"/>
          <w:szCs w:val="24"/>
        </w:rPr>
      </w:pPr>
      <w:r w:rsidRPr="0082600F">
        <w:rPr>
          <w:rFonts w:ascii="Arial" w:eastAsia="Times New Roman" w:hAnsi="Arial" w:cs="Arial"/>
          <w:b/>
          <w:bCs/>
          <w:color w:val="000000"/>
          <w:sz w:val="24"/>
          <w:szCs w:val="24"/>
        </w:rPr>
        <w:t>To prepare</w:t>
      </w:r>
      <w:r w:rsidRPr="0082600F">
        <w:rPr>
          <w:rFonts w:ascii="Arial" w:eastAsia="Times New Roman" w:hAnsi="Arial" w:cs="Arial"/>
          <w:color w:val="000000"/>
          <w:sz w:val="24"/>
          <w:szCs w:val="24"/>
        </w:rPr>
        <w:t> for this Discussion: </w:t>
      </w:r>
    </w:p>
    <w:p w14:paraId="7F0FD676" w14:textId="77777777" w:rsidR="0082600F" w:rsidRPr="0082600F" w:rsidRDefault="0082600F" w:rsidP="0082600F">
      <w:pPr>
        <w:shd w:val="clear" w:color="auto" w:fill="FFFFFF"/>
        <w:spacing w:after="0" w:line="240" w:lineRule="auto"/>
        <w:rPr>
          <w:rFonts w:ascii="Arial" w:eastAsia="Times New Roman" w:hAnsi="Arial" w:cs="Arial"/>
          <w:color w:val="000000"/>
          <w:sz w:val="24"/>
          <w:szCs w:val="24"/>
        </w:rPr>
      </w:pPr>
    </w:p>
    <w:p w14:paraId="230A2C4E" w14:textId="77777777" w:rsidR="0082600F" w:rsidRPr="0082600F" w:rsidRDefault="0082600F" w:rsidP="0082600F">
      <w:pPr>
        <w:numPr>
          <w:ilvl w:val="0"/>
          <w:numId w:val="1"/>
        </w:numPr>
        <w:shd w:val="clear" w:color="auto" w:fill="FFFFFF"/>
        <w:spacing w:after="0" w:line="240" w:lineRule="auto"/>
        <w:ind w:left="0"/>
        <w:rPr>
          <w:rFonts w:ascii="Arial" w:eastAsia="Times New Roman" w:hAnsi="Arial" w:cs="Arial"/>
          <w:color w:val="000000"/>
          <w:sz w:val="24"/>
          <w:szCs w:val="24"/>
        </w:rPr>
      </w:pPr>
      <w:r w:rsidRPr="0082600F">
        <w:rPr>
          <w:rFonts w:ascii="Arial" w:eastAsia="Times New Roman" w:hAnsi="Arial" w:cs="Arial"/>
          <w:color w:val="000000"/>
          <w:sz w:val="24"/>
          <w:szCs w:val="24"/>
        </w:rPr>
        <w:t>Review the Learning Resources for this week. </w:t>
      </w:r>
    </w:p>
    <w:p w14:paraId="5852631B" w14:textId="77777777" w:rsidR="0082600F" w:rsidRPr="0082600F" w:rsidRDefault="0082600F" w:rsidP="0082600F">
      <w:pPr>
        <w:numPr>
          <w:ilvl w:val="0"/>
          <w:numId w:val="1"/>
        </w:numPr>
        <w:shd w:val="clear" w:color="auto" w:fill="FFFFFF"/>
        <w:spacing w:after="0" w:line="240" w:lineRule="auto"/>
        <w:ind w:left="0"/>
        <w:rPr>
          <w:rFonts w:ascii="Arial" w:eastAsia="Times New Roman" w:hAnsi="Arial" w:cs="Arial"/>
          <w:color w:val="000000"/>
          <w:sz w:val="24"/>
          <w:szCs w:val="24"/>
        </w:rPr>
      </w:pPr>
      <w:r w:rsidRPr="0082600F">
        <w:rPr>
          <w:rFonts w:ascii="Arial" w:eastAsia="Times New Roman" w:hAnsi="Arial" w:cs="Arial"/>
          <w:color w:val="000000"/>
          <w:sz w:val="24"/>
          <w:szCs w:val="24"/>
        </w:rPr>
        <w:t>Consider a decision you had to make for an organization.  </w:t>
      </w:r>
    </w:p>
    <w:p w14:paraId="6BB0FA8B" w14:textId="77777777" w:rsidR="0082600F" w:rsidRPr="0082600F" w:rsidRDefault="0082600F" w:rsidP="0082600F">
      <w:pPr>
        <w:numPr>
          <w:ilvl w:val="0"/>
          <w:numId w:val="1"/>
        </w:numPr>
        <w:shd w:val="clear" w:color="auto" w:fill="FFFFFF"/>
        <w:spacing w:after="0" w:line="240" w:lineRule="auto"/>
        <w:ind w:left="0"/>
        <w:rPr>
          <w:rFonts w:ascii="Arial" w:eastAsia="Times New Roman" w:hAnsi="Arial" w:cs="Arial"/>
          <w:color w:val="000000"/>
          <w:sz w:val="24"/>
          <w:szCs w:val="24"/>
        </w:rPr>
      </w:pPr>
      <w:r w:rsidRPr="0082600F">
        <w:rPr>
          <w:rFonts w:ascii="Arial" w:eastAsia="Times New Roman" w:hAnsi="Arial" w:cs="Arial"/>
          <w:color w:val="000000"/>
          <w:sz w:val="24"/>
          <w:szCs w:val="24"/>
        </w:rPr>
        <w:t>Consider what errors or biases may have been a part of your decision-making process. </w:t>
      </w:r>
    </w:p>
    <w:p w14:paraId="7F888A5F" w14:textId="77777777" w:rsidR="0082600F" w:rsidRPr="0082600F" w:rsidRDefault="0082600F" w:rsidP="0082600F">
      <w:pPr>
        <w:numPr>
          <w:ilvl w:val="0"/>
          <w:numId w:val="1"/>
        </w:numPr>
        <w:shd w:val="clear" w:color="auto" w:fill="FFFFFF"/>
        <w:spacing w:after="0" w:line="240" w:lineRule="auto"/>
        <w:ind w:left="0"/>
        <w:rPr>
          <w:rFonts w:ascii="Arial" w:eastAsia="Times New Roman" w:hAnsi="Arial" w:cs="Arial"/>
          <w:color w:val="000000"/>
          <w:sz w:val="24"/>
          <w:szCs w:val="24"/>
        </w:rPr>
      </w:pPr>
      <w:r w:rsidRPr="0082600F">
        <w:rPr>
          <w:rFonts w:ascii="Arial" w:eastAsia="Times New Roman" w:hAnsi="Arial" w:cs="Arial"/>
          <w:color w:val="000000"/>
          <w:sz w:val="24"/>
          <w:szCs w:val="24"/>
        </w:rPr>
        <w:t>Consider what emotions or attitudes may have played in your decision-making process. </w:t>
      </w:r>
    </w:p>
    <w:p w14:paraId="343163A9" w14:textId="77777777" w:rsidR="0082600F" w:rsidRPr="0082600F" w:rsidRDefault="0082600F" w:rsidP="0082600F">
      <w:pPr>
        <w:numPr>
          <w:ilvl w:val="0"/>
          <w:numId w:val="1"/>
        </w:numPr>
        <w:shd w:val="clear" w:color="auto" w:fill="FFFFFF"/>
        <w:spacing w:after="0" w:line="240" w:lineRule="auto"/>
        <w:ind w:left="0"/>
        <w:rPr>
          <w:rFonts w:ascii="Arial" w:eastAsia="Times New Roman" w:hAnsi="Arial" w:cs="Arial"/>
          <w:color w:val="000000"/>
          <w:sz w:val="24"/>
          <w:szCs w:val="24"/>
        </w:rPr>
      </w:pPr>
      <w:r w:rsidRPr="0082600F">
        <w:rPr>
          <w:rFonts w:ascii="Arial" w:eastAsia="Times New Roman" w:hAnsi="Arial" w:cs="Arial"/>
          <w:color w:val="000000"/>
          <w:sz w:val="24"/>
          <w:szCs w:val="24"/>
        </w:rPr>
        <w:t>Download the Case Study: BAET 3000 document found in this week’s Learning Resources. </w:t>
      </w:r>
    </w:p>
    <w:p w14:paraId="65C91BB1" w14:textId="77777777" w:rsidR="0082600F" w:rsidRPr="0082600F" w:rsidRDefault="0082600F" w:rsidP="0082600F">
      <w:pPr>
        <w:numPr>
          <w:ilvl w:val="0"/>
          <w:numId w:val="1"/>
        </w:numPr>
        <w:shd w:val="clear" w:color="auto" w:fill="FFFFFF"/>
        <w:spacing w:after="0" w:line="240" w:lineRule="auto"/>
        <w:ind w:left="0"/>
        <w:rPr>
          <w:rFonts w:ascii="Arial" w:eastAsia="Times New Roman" w:hAnsi="Arial" w:cs="Arial"/>
          <w:color w:val="000000"/>
          <w:sz w:val="24"/>
          <w:szCs w:val="24"/>
        </w:rPr>
      </w:pPr>
      <w:r w:rsidRPr="0082600F">
        <w:rPr>
          <w:rFonts w:ascii="Arial" w:eastAsia="Times New Roman" w:hAnsi="Arial" w:cs="Arial"/>
          <w:color w:val="000000"/>
          <w:sz w:val="24"/>
          <w:szCs w:val="24"/>
        </w:rPr>
        <w:t>Choose one of the following decision-making models to use during this Discussion: </w:t>
      </w:r>
    </w:p>
    <w:p w14:paraId="6F383236" w14:textId="77777777" w:rsidR="0082600F" w:rsidRPr="0082600F" w:rsidRDefault="0082600F" w:rsidP="0082600F">
      <w:pPr>
        <w:numPr>
          <w:ilvl w:val="1"/>
          <w:numId w:val="1"/>
        </w:numPr>
        <w:shd w:val="clear" w:color="auto" w:fill="FFFFFF"/>
        <w:spacing w:after="0" w:line="240" w:lineRule="auto"/>
        <w:ind w:left="0"/>
        <w:rPr>
          <w:rFonts w:ascii="inherit" w:eastAsia="Times New Roman" w:hAnsi="inherit" w:cs="Arial"/>
          <w:color w:val="000000"/>
          <w:sz w:val="24"/>
          <w:szCs w:val="24"/>
        </w:rPr>
      </w:pPr>
      <w:r w:rsidRPr="0082600F">
        <w:rPr>
          <w:rFonts w:ascii="inherit" w:eastAsia="Times New Roman" w:hAnsi="inherit" w:cs="Arial"/>
          <w:color w:val="000000"/>
          <w:sz w:val="24"/>
          <w:szCs w:val="24"/>
        </w:rPr>
        <w:t>Rational model </w:t>
      </w:r>
    </w:p>
    <w:p w14:paraId="59EB2472" w14:textId="77777777" w:rsidR="0082600F" w:rsidRPr="0082600F" w:rsidRDefault="0082600F" w:rsidP="0082600F">
      <w:pPr>
        <w:numPr>
          <w:ilvl w:val="1"/>
          <w:numId w:val="1"/>
        </w:numPr>
        <w:shd w:val="clear" w:color="auto" w:fill="FFFFFF"/>
        <w:spacing w:after="0" w:line="240" w:lineRule="auto"/>
        <w:ind w:left="0"/>
        <w:rPr>
          <w:rFonts w:ascii="inherit" w:eastAsia="Times New Roman" w:hAnsi="inherit" w:cs="Arial"/>
          <w:color w:val="000000"/>
          <w:sz w:val="24"/>
          <w:szCs w:val="24"/>
        </w:rPr>
      </w:pPr>
      <w:r w:rsidRPr="0082600F">
        <w:rPr>
          <w:rFonts w:ascii="inherit" w:eastAsia="Times New Roman" w:hAnsi="inherit" w:cs="Arial"/>
          <w:color w:val="000000"/>
          <w:sz w:val="24"/>
          <w:szCs w:val="24"/>
        </w:rPr>
        <w:t>Bounded rationality </w:t>
      </w:r>
    </w:p>
    <w:p w14:paraId="2CE219BC" w14:textId="589EC210" w:rsidR="0082600F" w:rsidRDefault="0082600F" w:rsidP="0082600F">
      <w:pPr>
        <w:numPr>
          <w:ilvl w:val="1"/>
          <w:numId w:val="1"/>
        </w:numPr>
        <w:shd w:val="clear" w:color="auto" w:fill="FFFFFF"/>
        <w:spacing w:after="0" w:line="240" w:lineRule="auto"/>
        <w:ind w:left="0"/>
        <w:rPr>
          <w:rFonts w:ascii="inherit" w:eastAsia="Times New Roman" w:hAnsi="inherit" w:cs="Arial"/>
          <w:color w:val="000000"/>
          <w:sz w:val="24"/>
          <w:szCs w:val="24"/>
        </w:rPr>
      </w:pPr>
      <w:r w:rsidRPr="0082600F">
        <w:rPr>
          <w:rFonts w:ascii="inherit" w:eastAsia="Times New Roman" w:hAnsi="inherit" w:cs="Arial"/>
          <w:color w:val="000000"/>
          <w:sz w:val="24"/>
          <w:szCs w:val="24"/>
        </w:rPr>
        <w:t>Intuition </w:t>
      </w:r>
    </w:p>
    <w:p w14:paraId="5D87B827" w14:textId="3AB08FED" w:rsidR="0082600F" w:rsidRDefault="0082600F" w:rsidP="0082600F">
      <w:pPr>
        <w:shd w:val="clear" w:color="auto" w:fill="FFFFFF"/>
        <w:spacing w:after="0" w:line="240" w:lineRule="auto"/>
        <w:ind w:left="720"/>
        <w:rPr>
          <w:rFonts w:ascii="inherit" w:eastAsia="Times New Roman" w:hAnsi="inherit" w:cs="Arial"/>
          <w:color w:val="000000"/>
          <w:sz w:val="24"/>
          <w:szCs w:val="24"/>
        </w:rPr>
      </w:pPr>
    </w:p>
    <w:p w14:paraId="228E562F" w14:textId="77777777" w:rsidR="0082600F" w:rsidRPr="0082600F" w:rsidRDefault="0082600F" w:rsidP="0082600F">
      <w:pPr>
        <w:shd w:val="clear" w:color="auto" w:fill="FFFFFF"/>
        <w:spacing w:after="0" w:line="240" w:lineRule="auto"/>
        <w:ind w:left="720"/>
        <w:rPr>
          <w:rFonts w:ascii="inherit" w:eastAsia="Times New Roman" w:hAnsi="inherit" w:cs="Arial"/>
          <w:color w:val="000000"/>
          <w:sz w:val="24"/>
          <w:szCs w:val="24"/>
        </w:rPr>
      </w:pPr>
    </w:p>
    <w:p w14:paraId="7901FF7C" w14:textId="1DA36EA5" w:rsidR="0082600F" w:rsidRDefault="0082600F" w:rsidP="0082600F">
      <w:pPr>
        <w:shd w:val="clear" w:color="auto" w:fill="FFFFFF"/>
        <w:spacing w:after="0" w:line="240" w:lineRule="auto"/>
        <w:outlineLvl w:val="3"/>
        <w:rPr>
          <w:rFonts w:ascii="Arial" w:eastAsia="Times New Roman" w:hAnsi="Arial" w:cs="Arial"/>
          <w:color w:val="785432"/>
          <w:sz w:val="24"/>
          <w:szCs w:val="24"/>
        </w:rPr>
      </w:pPr>
      <w:r w:rsidRPr="0082600F">
        <w:rPr>
          <w:rFonts w:ascii="Arial" w:eastAsia="Times New Roman" w:hAnsi="Arial" w:cs="Arial"/>
          <w:color w:val="785432"/>
          <w:sz w:val="24"/>
          <w:szCs w:val="24"/>
        </w:rPr>
        <w:t>By Day 4</w:t>
      </w:r>
    </w:p>
    <w:p w14:paraId="21D87A7F" w14:textId="77777777" w:rsidR="0082600F" w:rsidRPr="0082600F" w:rsidRDefault="0082600F" w:rsidP="0082600F">
      <w:pPr>
        <w:shd w:val="clear" w:color="auto" w:fill="FFFFFF"/>
        <w:spacing w:after="0" w:line="240" w:lineRule="auto"/>
        <w:outlineLvl w:val="3"/>
        <w:rPr>
          <w:rFonts w:ascii="Arial" w:eastAsia="Times New Roman" w:hAnsi="Arial" w:cs="Arial"/>
          <w:color w:val="785432"/>
          <w:sz w:val="24"/>
          <w:szCs w:val="24"/>
        </w:rPr>
      </w:pPr>
    </w:p>
    <w:p w14:paraId="5CB32F1B" w14:textId="08E029B7" w:rsidR="0082600F" w:rsidRDefault="0082600F" w:rsidP="0082600F">
      <w:pPr>
        <w:shd w:val="clear" w:color="auto" w:fill="FFFFFF"/>
        <w:spacing w:after="0" w:line="240" w:lineRule="auto"/>
        <w:rPr>
          <w:rFonts w:ascii="Arial" w:eastAsia="Times New Roman" w:hAnsi="Arial" w:cs="Arial"/>
          <w:color w:val="000000"/>
          <w:sz w:val="24"/>
          <w:szCs w:val="24"/>
        </w:rPr>
      </w:pPr>
      <w:r w:rsidRPr="0082600F">
        <w:rPr>
          <w:rFonts w:ascii="Arial" w:eastAsia="Times New Roman" w:hAnsi="Arial" w:cs="Arial"/>
          <w:b/>
          <w:bCs/>
          <w:color w:val="000000"/>
          <w:sz w:val="24"/>
          <w:szCs w:val="24"/>
        </w:rPr>
        <w:t>Post</w:t>
      </w:r>
      <w:r w:rsidRPr="0082600F">
        <w:rPr>
          <w:rFonts w:ascii="Arial" w:eastAsia="Times New Roman" w:hAnsi="Arial" w:cs="Arial"/>
          <w:color w:val="000000"/>
          <w:sz w:val="24"/>
          <w:szCs w:val="24"/>
        </w:rPr>
        <w:t> a comprehensive response to the following:</w:t>
      </w:r>
    </w:p>
    <w:p w14:paraId="1AAD0136" w14:textId="77777777" w:rsidR="0082600F" w:rsidRPr="0082600F" w:rsidRDefault="0082600F" w:rsidP="0082600F">
      <w:pPr>
        <w:shd w:val="clear" w:color="auto" w:fill="FFFFFF"/>
        <w:spacing w:after="0" w:line="240" w:lineRule="auto"/>
        <w:rPr>
          <w:rFonts w:ascii="Arial" w:eastAsia="Times New Roman" w:hAnsi="Arial" w:cs="Arial"/>
          <w:color w:val="000000"/>
          <w:sz w:val="24"/>
          <w:szCs w:val="24"/>
        </w:rPr>
      </w:pPr>
    </w:p>
    <w:p w14:paraId="612310C6" w14:textId="77777777" w:rsidR="0082600F" w:rsidRPr="0082600F" w:rsidRDefault="0082600F" w:rsidP="0082600F">
      <w:pPr>
        <w:numPr>
          <w:ilvl w:val="0"/>
          <w:numId w:val="2"/>
        </w:numPr>
        <w:shd w:val="clear" w:color="auto" w:fill="FFFFFF"/>
        <w:spacing w:after="0" w:line="240" w:lineRule="auto"/>
        <w:ind w:left="0"/>
        <w:rPr>
          <w:rFonts w:ascii="Arial" w:eastAsia="Times New Roman" w:hAnsi="Arial" w:cs="Arial"/>
          <w:color w:val="000000"/>
          <w:sz w:val="24"/>
          <w:szCs w:val="24"/>
        </w:rPr>
      </w:pPr>
      <w:r w:rsidRPr="0082600F">
        <w:rPr>
          <w:rFonts w:ascii="Arial" w:eastAsia="Times New Roman" w:hAnsi="Arial" w:cs="Arial"/>
          <w:color w:val="000000"/>
          <w:sz w:val="24"/>
          <w:szCs w:val="24"/>
        </w:rPr>
        <w:t>Identify which of the decision-making processes you have selected to apply to the BAET 3000 case study. </w:t>
      </w:r>
    </w:p>
    <w:p w14:paraId="19476056" w14:textId="77777777" w:rsidR="0082600F" w:rsidRPr="0082600F" w:rsidRDefault="0082600F" w:rsidP="0082600F">
      <w:pPr>
        <w:numPr>
          <w:ilvl w:val="0"/>
          <w:numId w:val="2"/>
        </w:numPr>
        <w:shd w:val="clear" w:color="auto" w:fill="FFFFFF"/>
        <w:spacing w:after="0" w:line="240" w:lineRule="auto"/>
        <w:ind w:left="0"/>
        <w:rPr>
          <w:rFonts w:ascii="Arial" w:eastAsia="Times New Roman" w:hAnsi="Arial" w:cs="Arial"/>
          <w:color w:val="000000"/>
          <w:sz w:val="24"/>
          <w:szCs w:val="24"/>
        </w:rPr>
      </w:pPr>
      <w:r w:rsidRPr="0082600F">
        <w:rPr>
          <w:rFonts w:ascii="Arial" w:eastAsia="Times New Roman" w:hAnsi="Arial" w:cs="Arial"/>
          <w:color w:val="000000"/>
          <w:sz w:val="24"/>
          <w:szCs w:val="24"/>
        </w:rPr>
        <w:lastRenderedPageBreak/>
        <w:t>Explain where you can identify potential for anchoring bias, stereotyping, risk aversion, halo effect, confirmation bias, and/or overconfidence in the BAET 3000 case study.  </w:t>
      </w:r>
    </w:p>
    <w:p w14:paraId="62478600" w14:textId="77777777" w:rsidR="0082600F" w:rsidRPr="0082600F" w:rsidRDefault="0082600F" w:rsidP="0082600F">
      <w:pPr>
        <w:numPr>
          <w:ilvl w:val="0"/>
          <w:numId w:val="2"/>
        </w:numPr>
        <w:shd w:val="clear" w:color="auto" w:fill="FFFFFF"/>
        <w:spacing w:after="0" w:line="240" w:lineRule="auto"/>
        <w:ind w:left="0"/>
        <w:rPr>
          <w:rFonts w:ascii="Arial" w:eastAsia="Times New Roman" w:hAnsi="Arial" w:cs="Arial"/>
          <w:color w:val="000000"/>
          <w:sz w:val="24"/>
          <w:szCs w:val="24"/>
        </w:rPr>
      </w:pPr>
      <w:r w:rsidRPr="0082600F">
        <w:rPr>
          <w:rFonts w:ascii="Arial" w:eastAsia="Times New Roman" w:hAnsi="Arial" w:cs="Arial"/>
          <w:color w:val="000000"/>
          <w:sz w:val="24"/>
          <w:szCs w:val="24"/>
        </w:rPr>
        <w:t xml:space="preserve">Indicate whether or not you would purchase the BAET </w:t>
      </w:r>
      <w:proofErr w:type="gramStart"/>
      <w:r w:rsidRPr="0082600F">
        <w:rPr>
          <w:rFonts w:ascii="Arial" w:eastAsia="Times New Roman" w:hAnsi="Arial" w:cs="Arial"/>
          <w:color w:val="000000"/>
          <w:sz w:val="24"/>
          <w:szCs w:val="24"/>
        </w:rPr>
        <w:t>3000, and</w:t>
      </w:r>
      <w:proofErr w:type="gramEnd"/>
      <w:r w:rsidRPr="0082600F">
        <w:rPr>
          <w:rFonts w:ascii="Arial" w:eastAsia="Times New Roman" w:hAnsi="Arial" w:cs="Arial"/>
          <w:color w:val="000000"/>
          <w:sz w:val="24"/>
          <w:szCs w:val="24"/>
        </w:rPr>
        <w:t xml:space="preserve"> explain your decision.  </w:t>
      </w:r>
    </w:p>
    <w:p w14:paraId="6CECA821" w14:textId="77777777" w:rsidR="0082600F" w:rsidRPr="0082600F" w:rsidRDefault="0082600F" w:rsidP="0082600F">
      <w:pPr>
        <w:numPr>
          <w:ilvl w:val="0"/>
          <w:numId w:val="2"/>
        </w:numPr>
        <w:shd w:val="clear" w:color="auto" w:fill="FFFFFF"/>
        <w:spacing w:after="0" w:line="240" w:lineRule="auto"/>
        <w:ind w:left="0"/>
        <w:rPr>
          <w:rFonts w:ascii="Arial" w:eastAsia="Times New Roman" w:hAnsi="Arial" w:cs="Arial"/>
          <w:color w:val="000000"/>
          <w:sz w:val="24"/>
          <w:szCs w:val="24"/>
        </w:rPr>
      </w:pPr>
      <w:r w:rsidRPr="0082600F">
        <w:rPr>
          <w:rFonts w:ascii="Arial" w:eastAsia="Times New Roman" w:hAnsi="Arial" w:cs="Arial"/>
          <w:color w:val="000000"/>
          <w:sz w:val="24"/>
          <w:szCs w:val="24"/>
        </w:rPr>
        <w:t>Explain which decision-making model you used (rational, bounded rationality, or intuition) and why you used this model to make the decision. </w:t>
      </w:r>
    </w:p>
    <w:p w14:paraId="4DFAFD0A" w14:textId="77777777" w:rsidR="0082600F" w:rsidRPr="0082600F" w:rsidRDefault="0082600F" w:rsidP="0082600F">
      <w:pPr>
        <w:numPr>
          <w:ilvl w:val="0"/>
          <w:numId w:val="2"/>
        </w:numPr>
        <w:shd w:val="clear" w:color="auto" w:fill="FFFFFF"/>
        <w:spacing w:after="0" w:line="240" w:lineRule="auto"/>
        <w:ind w:left="0"/>
        <w:rPr>
          <w:rFonts w:ascii="Arial" w:eastAsia="Times New Roman" w:hAnsi="Arial" w:cs="Arial"/>
          <w:color w:val="000000"/>
          <w:sz w:val="24"/>
          <w:szCs w:val="24"/>
        </w:rPr>
      </w:pPr>
      <w:r w:rsidRPr="0082600F">
        <w:rPr>
          <w:rFonts w:ascii="Arial" w:eastAsia="Times New Roman" w:hAnsi="Arial" w:cs="Arial"/>
          <w:color w:val="000000"/>
          <w:sz w:val="24"/>
          <w:szCs w:val="24"/>
        </w:rPr>
        <w:t>Name at least one benefit and one challenge to the decision-making model (rational, bounded rationality, or intuition) you selected. </w:t>
      </w:r>
    </w:p>
    <w:p w14:paraId="30CA36A2" w14:textId="7A144324" w:rsidR="0082600F" w:rsidRDefault="0082600F" w:rsidP="0082600F">
      <w:pPr>
        <w:numPr>
          <w:ilvl w:val="0"/>
          <w:numId w:val="2"/>
        </w:numPr>
        <w:shd w:val="clear" w:color="auto" w:fill="FFFFFF"/>
        <w:spacing w:after="0" w:line="240" w:lineRule="auto"/>
        <w:ind w:left="0"/>
        <w:rPr>
          <w:rFonts w:ascii="Arial" w:eastAsia="Times New Roman" w:hAnsi="Arial" w:cs="Arial"/>
          <w:color w:val="000000"/>
          <w:sz w:val="24"/>
          <w:szCs w:val="24"/>
        </w:rPr>
      </w:pPr>
      <w:r w:rsidRPr="0082600F">
        <w:rPr>
          <w:rFonts w:ascii="Arial" w:eastAsia="Times New Roman" w:hAnsi="Arial" w:cs="Arial"/>
          <w:color w:val="000000"/>
          <w:sz w:val="24"/>
          <w:szCs w:val="24"/>
        </w:rPr>
        <w:t>As the director of Central Texas Dermatology Associates, with whom would you need to communicate with in order to implement your decision? What methods would you use to communicate your decision? Would the communication be formal or informal? </w:t>
      </w:r>
    </w:p>
    <w:p w14:paraId="7660A3B3" w14:textId="74751252" w:rsidR="0082600F" w:rsidRDefault="0082600F" w:rsidP="0082600F">
      <w:pPr>
        <w:shd w:val="clear" w:color="auto" w:fill="FFFFFF"/>
        <w:spacing w:after="0" w:line="240" w:lineRule="auto"/>
        <w:rPr>
          <w:rFonts w:ascii="Arial" w:eastAsia="Times New Roman" w:hAnsi="Arial" w:cs="Arial"/>
          <w:color w:val="000000"/>
          <w:sz w:val="24"/>
          <w:szCs w:val="24"/>
        </w:rPr>
      </w:pPr>
    </w:p>
    <w:p w14:paraId="4A4CBD36" w14:textId="7D03B055" w:rsidR="0082600F" w:rsidRDefault="0082600F" w:rsidP="0082600F">
      <w:pPr>
        <w:shd w:val="clear" w:color="auto" w:fill="FFFFFF"/>
        <w:spacing w:after="0" w:line="240" w:lineRule="auto"/>
        <w:rPr>
          <w:rFonts w:ascii="Arial" w:eastAsia="Times New Roman" w:hAnsi="Arial" w:cs="Arial"/>
          <w:color w:val="000000"/>
          <w:sz w:val="24"/>
          <w:szCs w:val="24"/>
        </w:rPr>
      </w:pPr>
    </w:p>
    <w:p w14:paraId="1190A66A" w14:textId="754CFBF5" w:rsidR="0082600F" w:rsidRDefault="0082600F" w:rsidP="0082600F">
      <w:pPr>
        <w:shd w:val="clear" w:color="auto" w:fill="FFFFFF"/>
        <w:spacing w:after="0" w:line="240" w:lineRule="auto"/>
        <w:rPr>
          <w:rFonts w:ascii="Arial" w:eastAsia="Times New Roman" w:hAnsi="Arial" w:cs="Arial"/>
          <w:color w:val="000000"/>
          <w:sz w:val="24"/>
          <w:szCs w:val="24"/>
        </w:rPr>
      </w:pPr>
    </w:p>
    <w:p w14:paraId="256AE2D6" w14:textId="108CF6E6" w:rsidR="0082600F" w:rsidRDefault="0082600F" w:rsidP="0082600F">
      <w:pPr>
        <w:shd w:val="clear" w:color="auto" w:fill="FFFFFF"/>
        <w:spacing w:after="0" w:line="240" w:lineRule="auto"/>
        <w:rPr>
          <w:rFonts w:ascii="Arial" w:eastAsia="Times New Roman" w:hAnsi="Arial" w:cs="Arial"/>
          <w:color w:val="000000"/>
          <w:sz w:val="24"/>
          <w:szCs w:val="24"/>
        </w:rPr>
      </w:pPr>
    </w:p>
    <w:p w14:paraId="0AE89027" w14:textId="16EEDD4C" w:rsidR="0082600F" w:rsidRDefault="0082600F" w:rsidP="0082600F">
      <w:pPr>
        <w:shd w:val="clear" w:color="auto" w:fill="FFFFFF"/>
        <w:spacing w:after="0" w:line="240" w:lineRule="auto"/>
        <w:rPr>
          <w:rFonts w:ascii="Arial" w:eastAsia="Times New Roman" w:hAnsi="Arial" w:cs="Arial"/>
          <w:color w:val="000000"/>
          <w:sz w:val="24"/>
          <w:szCs w:val="24"/>
        </w:rPr>
      </w:pPr>
    </w:p>
    <w:p w14:paraId="64AC57C4" w14:textId="42AFEC05" w:rsidR="0082600F" w:rsidRDefault="0082600F" w:rsidP="0082600F">
      <w:pPr>
        <w:shd w:val="clear" w:color="auto" w:fill="FFFFFF"/>
        <w:spacing w:after="0" w:line="240" w:lineRule="auto"/>
        <w:rPr>
          <w:rFonts w:ascii="Arial" w:eastAsia="Times New Roman" w:hAnsi="Arial" w:cs="Arial"/>
          <w:color w:val="000000"/>
          <w:sz w:val="24"/>
          <w:szCs w:val="24"/>
        </w:rPr>
      </w:pPr>
    </w:p>
    <w:p w14:paraId="71FE5248" w14:textId="44A78586" w:rsidR="0082600F" w:rsidRDefault="0082600F" w:rsidP="0082600F">
      <w:pPr>
        <w:shd w:val="clear" w:color="auto" w:fill="FFFFFF"/>
        <w:spacing w:after="0" w:line="240" w:lineRule="auto"/>
        <w:rPr>
          <w:rFonts w:ascii="Arial" w:eastAsia="Times New Roman" w:hAnsi="Arial" w:cs="Arial"/>
          <w:color w:val="000000"/>
          <w:sz w:val="24"/>
          <w:szCs w:val="24"/>
        </w:rPr>
      </w:pPr>
    </w:p>
    <w:p w14:paraId="69BA38C6" w14:textId="2820EEA1" w:rsidR="0082600F" w:rsidRDefault="0082600F" w:rsidP="0082600F">
      <w:pPr>
        <w:shd w:val="clear" w:color="auto" w:fill="FFFFFF"/>
        <w:spacing w:after="0" w:line="240" w:lineRule="auto"/>
        <w:rPr>
          <w:rFonts w:ascii="Arial" w:eastAsia="Times New Roman" w:hAnsi="Arial" w:cs="Arial"/>
          <w:color w:val="000000"/>
          <w:sz w:val="24"/>
          <w:szCs w:val="24"/>
        </w:rPr>
      </w:pPr>
    </w:p>
    <w:p w14:paraId="126F6325" w14:textId="563B2EF3" w:rsidR="0082600F" w:rsidRDefault="0082600F" w:rsidP="0082600F">
      <w:pPr>
        <w:shd w:val="clear" w:color="auto" w:fill="FFFFFF"/>
        <w:spacing w:after="0" w:line="240" w:lineRule="auto"/>
        <w:rPr>
          <w:rFonts w:ascii="Arial" w:eastAsia="Times New Roman" w:hAnsi="Arial" w:cs="Arial"/>
          <w:color w:val="000000"/>
          <w:sz w:val="24"/>
          <w:szCs w:val="24"/>
        </w:rPr>
      </w:pPr>
    </w:p>
    <w:p w14:paraId="3784F612" w14:textId="02E0E98F" w:rsidR="0082600F" w:rsidRDefault="0082600F" w:rsidP="0082600F">
      <w:pPr>
        <w:shd w:val="clear" w:color="auto" w:fill="FFFFFF"/>
        <w:spacing w:after="0" w:line="240" w:lineRule="auto"/>
        <w:rPr>
          <w:rFonts w:ascii="Arial" w:eastAsia="Times New Roman" w:hAnsi="Arial" w:cs="Arial"/>
          <w:color w:val="000000"/>
          <w:sz w:val="24"/>
          <w:szCs w:val="24"/>
        </w:rPr>
      </w:pPr>
    </w:p>
    <w:p w14:paraId="096CBE56" w14:textId="2BCEA33E" w:rsidR="0082600F" w:rsidRDefault="0082600F" w:rsidP="0082600F">
      <w:pPr>
        <w:shd w:val="clear" w:color="auto" w:fill="FFFFFF"/>
        <w:spacing w:after="0" w:line="240" w:lineRule="auto"/>
        <w:rPr>
          <w:rFonts w:ascii="Arial" w:eastAsia="Times New Roman" w:hAnsi="Arial" w:cs="Arial"/>
          <w:color w:val="000000"/>
          <w:sz w:val="24"/>
          <w:szCs w:val="24"/>
        </w:rPr>
      </w:pPr>
    </w:p>
    <w:p w14:paraId="31593C42" w14:textId="47698A27" w:rsidR="0082600F" w:rsidRDefault="0082600F" w:rsidP="0082600F">
      <w:pPr>
        <w:shd w:val="clear" w:color="auto" w:fill="FFFFFF"/>
        <w:spacing w:after="0" w:line="240" w:lineRule="auto"/>
        <w:rPr>
          <w:rFonts w:ascii="Arial" w:eastAsia="Times New Roman" w:hAnsi="Arial" w:cs="Arial"/>
          <w:color w:val="000000"/>
          <w:sz w:val="24"/>
          <w:szCs w:val="24"/>
        </w:rPr>
      </w:pPr>
    </w:p>
    <w:p w14:paraId="36E5D804" w14:textId="2A9CEB85" w:rsidR="0082600F" w:rsidRDefault="0082600F" w:rsidP="0082600F">
      <w:pPr>
        <w:shd w:val="clear" w:color="auto" w:fill="FFFFFF"/>
        <w:spacing w:after="0" w:line="240" w:lineRule="auto"/>
        <w:rPr>
          <w:rFonts w:ascii="Arial" w:eastAsia="Times New Roman" w:hAnsi="Arial" w:cs="Arial"/>
          <w:color w:val="000000"/>
          <w:sz w:val="24"/>
          <w:szCs w:val="24"/>
        </w:rPr>
      </w:pPr>
    </w:p>
    <w:p w14:paraId="61040D87" w14:textId="7387E76E" w:rsidR="0082600F" w:rsidRDefault="0082600F" w:rsidP="0082600F">
      <w:pPr>
        <w:shd w:val="clear" w:color="auto" w:fill="FFFFFF"/>
        <w:spacing w:after="0" w:line="240" w:lineRule="auto"/>
        <w:rPr>
          <w:rFonts w:ascii="Arial" w:eastAsia="Times New Roman" w:hAnsi="Arial" w:cs="Arial"/>
          <w:color w:val="000000"/>
          <w:sz w:val="24"/>
          <w:szCs w:val="24"/>
        </w:rPr>
      </w:pPr>
    </w:p>
    <w:p w14:paraId="3FC65CAC" w14:textId="37DE1A1C" w:rsidR="0082600F" w:rsidRDefault="0082600F" w:rsidP="0082600F">
      <w:pPr>
        <w:shd w:val="clear" w:color="auto" w:fill="FFFFFF"/>
        <w:spacing w:after="0" w:line="240" w:lineRule="auto"/>
        <w:rPr>
          <w:rFonts w:ascii="Arial" w:eastAsia="Times New Roman" w:hAnsi="Arial" w:cs="Arial"/>
          <w:color w:val="000000"/>
          <w:sz w:val="24"/>
          <w:szCs w:val="24"/>
        </w:rPr>
      </w:pPr>
    </w:p>
    <w:p w14:paraId="5E9C8607" w14:textId="35CE9CED" w:rsidR="0082600F" w:rsidRDefault="0082600F" w:rsidP="0082600F">
      <w:pPr>
        <w:shd w:val="clear" w:color="auto" w:fill="FFFFFF"/>
        <w:spacing w:after="0" w:line="240" w:lineRule="auto"/>
        <w:rPr>
          <w:rFonts w:ascii="Arial" w:eastAsia="Times New Roman" w:hAnsi="Arial" w:cs="Arial"/>
          <w:color w:val="000000"/>
          <w:sz w:val="24"/>
          <w:szCs w:val="24"/>
        </w:rPr>
      </w:pPr>
    </w:p>
    <w:p w14:paraId="5266F688" w14:textId="530C8F5B" w:rsidR="0082600F" w:rsidRDefault="0082600F" w:rsidP="0082600F">
      <w:pPr>
        <w:shd w:val="clear" w:color="auto" w:fill="FFFFFF"/>
        <w:spacing w:after="0" w:line="240" w:lineRule="auto"/>
        <w:rPr>
          <w:rFonts w:ascii="Arial" w:eastAsia="Times New Roman" w:hAnsi="Arial" w:cs="Arial"/>
          <w:color w:val="000000"/>
          <w:sz w:val="24"/>
          <w:szCs w:val="24"/>
        </w:rPr>
      </w:pPr>
    </w:p>
    <w:p w14:paraId="23E468A2" w14:textId="0C8EC8C6" w:rsidR="0082600F" w:rsidRDefault="0082600F" w:rsidP="0082600F">
      <w:pPr>
        <w:shd w:val="clear" w:color="auto" w:fill="FFFFFF"/>
        <w:spacing w:after="0" w:line="240" w:lineRule="auto"/>
        <w:rPr>
          <w:rFonts w:ascii="Arial" w:eastAsia="Times New Roman" w:hAnsi="Arial" w:cs="Arial"/>
          <w:color w:val="000000"/>
          <w:sz w:val="24"/>
          <w:szCs w:val="24"/>
        </w:rPr>
      </w:pPr>
    </w:p>
    <w:p w14:paraId="5CB91710" w14:textId="43B6B76D" w:rsidR="0082600F" w:rsidRDefault="0082600F" w:rsidP="0082600F">
      <w:pPr>
        <w:shd w:val="clear" w:color="auto" w:fill="FFFFFF"/>
        <w:spacing w:after="0" w:line="240" w:lineRule="auto"/>
        <w:rPr>
          <w:rFonts w:ascii="Arial" w:eastAsia="Times New Roman" w:hAnsi="Arial" w:cs="Arial"/>
          <w:color w:val="000000"/>
          <w:sz w:val="24"/>
          <w:szCs w:val="24"/>
        </w:rPr>
      </w:pPr>
    </w:p>
    <w:p w14:paraId="53A798AE" w14:textId="5F991B02" w:rsidR="0082600F" w:rsidRDefault="0082600F" w:rsidP="0082600F">
      <w:pPr>
        <w:shd w:val="clear" w:color="auto" w:fill="FFFFFF"/>
        <w:spacing w:after="0" w:line="240" w:lineRule="auto"/>
        <w:rPr>
          <w:rFonts w:ascii="Arial" w:eastAsia="Times New Roman" w:hAnsi="Arial" w:cs="Arial"/>
          <w:color w:val="000000"/>
          <w:sz w:val="24"/>
          <w:szCs w:val="24"/>
        </w:rPr>
      </w:pPr>
    </w:p>
    <w:p w14:paraId="0FAE06BA" w14:textId="2244CFBC" w:rsidR="0082600F" w:rsidRDefault="0082600F" w:rsidP="0082600F">
      <w:pPr>
        <w:shd w:val="clear" w:color="auto" w:fill="FFFFFF"/>
        <w:spacing w:after="0" w:line="240" w:lineRule="auto"/>
        <w:rPr>
          <w:rFonts w:ascii="Arial" w:eastAsia="Times New Roman" w:hAnsi="Arial" w:cs="Arial"/>
          <w:color w:val="000000"/>
          <w:sz w:val="24"/>
          <w:szCs w:val="24"/>
        </w:rPr>
      </w:pPr>
    </w:p>
    <w:p w14:paraId="44E221AF" w14:textId="32330DDE" w:rsidR="0082600F" w:rsidRDefault="0082600F" w:rsidP="0082600F">
      <w:pPr>
        <w:shd w:val="clear" w:color="auto" w:fill="FFFFFF"/>
        <w:spacing w:after="0" w:line="240" w:lineRule="auto"/>
        <w:rPr>
          <w:rFonts w:ascii="Arial" w:eastAsia="Times New Roman" w:hAnsi="Arial" w:cs="Arial"/>
          <w:color w:val="000000"/>
          <w:sz w:val="24"/>
          <w:szCs w:val="24"/>
        </w:rPr>
      </w:pPr>
    </w:p>
    <w:p w14:paraId="6BA7C893" w14:textId="1EC6A1D2" w:rsidR="0082600F" w:rsidRDefault="0082600F" w:rsidP="0082600F">
      <w:pPr>
        <w:shd w:val="clear" w:color="auto" w:fill="FFFFFF"/>
        <w:spacing w:after="0" w:line="240" w:lineRule="auto"/>
        <w:rPr>
          <w:rFonts w:ascii="Arial" w:eastAsia="Times New Roman" w:hAnsi="Arial" w:cs="Arial"/>
          <w:color w:val="000000"/>
          <w:sz w:val="24"/>
          <w:szCs w:val="24"/>
        </w:rPr>
      </w:pPr>
    </w:p>
    <w:p w14:paraId="453AB6DA" w14:textId="7885A08F" w:rsidR="0082600F" w:rsidRDefault="0082600F" w:rsidP="0082600F">
      <w:pPr>
        <w:shd w:val="clear" w:color="auto" w:fill="FFFFFF"/>
        <w:spacing w:after="0" w:line="240" w:lineRule="auto"/>
        <w:rPr>
          <w:rFonts w:ascii="Arial" w:eastAsia="Times New Roman" w:hAnsi="Arial" w:cs="Arial"/>
          <w:color w:val="000000"/>
          <w:sz w:val="24"/>
          <w:szCs w:val="24"/>
        </w:rPr>
      </w:pPr>
    </w:p>
    <w:p w14:paraId="396D8636" w14:textId="39C28DA0" w:rsidR="0082600F" w:rsidRDefault="0082600F" w:rsidP="0082600F">
      <w:pPr>
        <w:shd w:val="clear" w:color="auto" w:fill="FFFFFF"/>
        <w:spacing w:after="0" w:line="240" w:lineRule="auto"/>
        <w:rPr>
          <w:rFonts w:ascii="Arial" w:eastAsia="Times New Roman" w:hAnsi="Arial" w:cs="Arial"/>
          <w:color w:val="000000"/>
          <w:sz w:val="24"/>
          <w:szCs w:val="24"/>
        </w:rPr>
      </w:pPr>
    </w:p>
    <w:p w14:paraId="77BFFBF4" w14:textId="1B31AEC3" w:rsidR="0082600F" w:rsidRDefault="0082600F" w:rsidP="0082600F">
      <w:pPr>
        <w:shd w:val="clear" w:color="auto" w:fill="FFFFFF"/>
        <w:spacing w:after="0" w:line="240" w:lineRule="auto"/>
        <w:rPr>
          <w:rFonts w:ascii="Arial" w:eastAsia="Times New Roman" w:hAnsi="Arial" w:cs="Arial"/>
          <w:color w:val="000000"/>
          <w:sz w:val="24"/>
          <w:szCs w:val="24"/>
        </w:rPr>
      </w:pPr>
    </w:p>
    <w:p w14:paraId="5C0A30B3" w14:textId="0DFB3645" w:rsidR="0082600F" w:rsidRDefault="0082600F" w:rsidP="0082600F">
      <w:pPr>
        <w:shd w:val="clear" w:color="auto" w:fill="FFFFFF"/>
        <w:spacing w:after="0" w:line="240" w:lineRule="auto"/>
        <w:rPr>
          <w:rFonts w:ascii="Arial" w:eastAsia="Times New Roman" w:hAnsi="Arial" w:cs="Arial"/>
          <w:color w:val="000000"/>
          <w:sz w:val="24"/>
          <w:szCs w:val="24"/>
        </w:rPr>
      </w:pPr>
    </w:p>
    <w:p w14:paraId="795DB67A" w14:textId="1B2E561E" w:rsidR="0082600F" w:rsidRDefault="0082600F" w:rsidP="0082600F">
      <w:pPr>
        <w:shd w:val="clear" w:color="auto" w:fill="FFFFFF"/>
        <w:spacing w:after="0" w:line="240" w:lineRule="auto"/>
        <w:rPr>
          <w:rFonts w:ascii="Arial" w:eastAsia="Times New Roman" w:hAnsi="Arial" w:cs="Arial"/>
          <w:color w:val="000000"/>
          <w:sz w:val="24"/>
          <w:szCs w:val="24"/>
        </w:rPr>
      </w:pPr>
    </w:p>
    <w:p w14:paraId="5BAA70AC" w14:textId="34B16408" w:rsidR="0082600F" w:rsidRDefault="0082600F" w:rsidP="0082600F">
      <w:pPr>
        <w:shd w:val="clear" w:color="auto" w:fill="FFFFFF"/>
        <w:spacing w:after="0" w:line="240" w:lineRule="auto"/>
        <w:rPr>
          <w:rFonts w:ascii="Arial" w:eastAsia="Times New Roman" w:hAnsi="Arial" w:cs="Arial"/>
          <w:color w:val="000000"/>
          <w:sz w:val="24"/>
          <w:szCs w:val="24"/>
        </w:rPr>
      </w:pPr>
    </w:p>
    <w:p w14:paraId="14574FD1" w14:textId="749DAE49" w:rsidR="0082600F" w:rsidRDefault="0082600F" w:rsidP="0082600F">
      <w:pPr>
        <w:shd w:val="clear" w:color="auto" w:fill="FFFFFF"/>
        <w:spacing w:after="0" w:line="240" w:lineRule="auto"/>
        <w:rPr>
          <w:rFonts w:ascii="Arial" w:eastAsia="Times New Roman" w:hAnsi="Arial" w:cs="Arial"/>
          <w:color w:val="000000"/>
          <w:sz w:val="24"/>
          <w:szCs w:val="24"/>
        </w:rPr>
      </w:pPr>
    </w:p>
    <w:p w14:paraId="60340A8C" w14:textId="47858995" w:rsidR="0082600F" w:rsidRDefault="0082600F" w:rsidP="0082600F">
      <w:pPr>
        <w:shd w:val="clear" w:color="auto" w:fill="FFFFFF"/>
        <w:spacing w:after="0" w:line="240" w:lineRule="auto"/>
        <w:rPr>
          <w:rFonts w:ascii="Arial" w:eastAsia="Times New Roman" w:hAnsi="Arial" w:cs="Arial"/>
          <w:color w:val="000000"/>
          <w:sz w:val="24"/>
          <w:szCs w:val="24"/>
        </w:rPr>
      </w:pPr>
    </w:p>
    <w:p w14:paraId="68FBE21B" w14:textId="221E22DE" w:rsidR="0082600F" w:rsidRDefault="0082600F" w:rsidP="0082600F">
      <w:pPr>
        <w:shd w:val="clear" w:color="auto" w:fill="FFFFFF"/>
        <w:spacing w:after="0" w:line="240" w:lineRule="auto"/>
        <w:rPr>
          <w:rFonts w:ascii="Arial" w:eastAsia="Times New Roman" w:hAnsi="Arial" w:cs="Arial"/>
          <w:color w:val="000000"/>
          <w:sz w:val="24"/>
          <w:szCs w:val="24"/>
        </w:rPr>
      </w:pPr>
    </w:p>
    <w:p w14:paraId="792C5831" w14:textId="35403CD3" w:rsidR="0082600F" w:rsidRDefault="0082600F" w:rsidP="0082600F">
      <w:pPr>
        <w:shd w:val="clear" w:color="auto" w:fill="FFFFFF"/>
        <w:spacing w:after="0" w:line="240" w:lineRule="auto"/>
        <w:rPr>
          <w:rFonts w:ascii="Arial" w:eastAsia="Times New Roman" w:hAnsi="Arial" w:cs="Arial"/>
          <w:color w:val="000000"/>
          <w:sz w:val="24"/>
          <w:szCs w:val="24"/>
        </w:rPr>
      </w:pPr>
    </w:p>
    <w:p w14:paraId="7C6A2937" w14:textId="0FBC1686" w:rsidR="0082600F" w:rsidRDefault="0082600F" w:rsidP="0082600F">
      <w:pPr>
        <w:shd w:val="clear" w:color="auto" w:fill="FFFFFF"/>
        <w:spacing w:after="0" w:line="240" w:lineRule="auto"/>
        <w:rPr>
          <w:rFonts w:ascii="Arial" w:eastAsia="Times New Roman" w:hAnsi="Arial" w:cs="Arial"/>
          <w:color w:val="000000"/>
          <w:sz w:val="24"/>
          <w:szCs w:val="24"/>
        </w:rPr>
      </w:pPr>
    </w:p>
    <w:p w14:paraId="3DB8C9C1" w14:textId="7520B7FE" w:rsidR="0082600F" w:rsidRDefault="0082600F" w:rsidP="0082600F">
      <w:pPr>
        <w:shd w:val="clear" w:color="auto" w:fill="FFFFFF"/>
        <w:spacing w:after="0" w:line="240" w:lineRule="auto"/>
        <w:rPr>
          <w:rFonts w:ascii="Arial" w:eastAsia="Times New Roman" w:hAnsi="Arial" w:cs="Arial"/>
          <w:color w:val="000000"/>
          <w:sz w:val="24"/>
          <w:szCs w:val="24"/>
        </w:rPr>
      </w:pPr>
    </w:p>
    <w:p w14:paraId="033F8509" w14:textId="36DF6431" w:rsidR="0082600F" w:rsidRDefault="0082600F" w:rsidP="0082600F">
      <w:pPr>
        <w:shd w:val="clear" w:color="auto" w:fill="FFFFFF"/>
        <w:spacing w:after="0" w:line="240" w:lineRule="auto"/>
        <w:rPr>
          <w:rFonts w:ascii="Arial" w:eastAsia="Times New Roman" w:hAnsi="Arial" w:cs="Arial"/>
          <w:color w:val="000000"/>
          <w:sz w:val="24"/>
          <w:szCs w:val="24"/>
        </w:rPr>
      </w:pPr>
    </w:p>
    <w:p w14:paraId="33136EF1" w14:textId="0B93D471" w:rsidR="0082600F" w:rsidRDefault="0082600F" w:rsidP="0082600F">
      <w:pPr>
        <w:shd w:val="clear" w:color="auto" w:fill="FFFFFF"/>
        <w:spacing w:after="0" w:line="240" w:lineRule="auto"/>
        <w:rPr>
          <w:rFonts w:ascii="Arial" w:eastAsia="Times New Roman" w:hAnsi="Arial" w:cs="Arial"/>
          <w:color w:val="000000"/>
          <w:sz w:val="24"/>
          <w:szCs w:val="24"/>
        </w:rPr>
      </w:pPr>
    </w:p>
    <w:p w14:paraId="4149B211" w14:textId="434106CC" w:rsidR="0082600F" w:rsidRDefault="0082600F" w:rsidP="0082600F">
      <w:pPr>
        <w:shd w:val="clear" w:color="auto" w:fill="FFFFFF"/>
        <w:spacing w:after="0" w:line="240" w:lineRule="auto"/>
        <w:rPr>
          <w:rFonts w:ascii="Arial" w:eastAsia="Times New Roman" w:hAnsi="Arial" w:cs="Arial"/>
          <w:color w:val="000000"/>
          <w:sz w:val="24"/>
          <w:szCs w:val="24"/>
        </w:rPr>
      </w:pPr>
    </w:p>
    <w:p w14:paraId="45BB503A" w14:textId="77777777" w:rsidR="0082600F" w:rsidRPr="0082600F" w:rsidRDefault="0082600F" w:rsidP="0082600F">
      <w:pPr>
        <w:shd w:val="clear" w:color="auto" w:fill="FFFFFF"/>
        <w:spacing w:after="0" w:line="240" w:lineRule="auto"/>
        <w:rPr>
          <w:rFonts w:ascii="Times New Roman" w:hAnsi="Times New Roman" w:cs="Times New Roman"/>
          <w:sz w:val="24"/>
          <w:szCs w:val="24"/>
        </w:rPr>
      </w:pPr>
      <w:r w:rsidRPr="0082600F">
        <w:rPr>
          <w:rFonts w:ascii="Times New Roman" w:hAnsi="Times New Roman" w:cs="Times New Roman"/>
          <w:sz w:val="24"/>
          <w:szCs w:val="24"/>
        </w:rPr>
        <w:t xml:space="preserve">HTLH 4100: Healthcare Organization </w:t>
      </w:r>
    </w:p>
    <w:p w14:paraId="61808D35" w14:textId="77777777" w:rsidR="0082600F" w:rsidRPr="0082600F" w:rsidRDefault="0082600F" w:rsidP="0082600F">
      <w:pPr>
        <w:shd w:val="clear" w:color="auto" w:fill="FFFFFF"/>
        <w:spacing w:after="0" w:line="240" w:lineRule="auto"/>
        <w:rPr>
          <w:rFonts w:ascii="Times New Roman" w:hAnsi="Times New Roman" w:cs="Times New Roman"/>
          <w:sz w:val="24"/>
          <w:szCs w:val="24"/>
        </w:rPr>
      </w:pPr>
      <w:r w:rsidRPr="0082600F">
        <w:rPr>
          <w:rFonts w:ascii="Times New Roman" w:hAnsi="Times New Roman" w:cs="Times New Roman"/>
          <w:sz w:val="24"/>
          <w:szCs w:val="24"/>
        </w:rPr>
        <w:t xml:space="preserve">Theory and Behavior Discussion: Choose Wisely! </w:t>
      </w:r>
    </w:p>
    <w:p w14:paraId="33967E0F" w14:textId="77777777" w:rsidR="0082600F" w:rsidRPr="0082600F" w:rsidRDefault="0082600F" w:rsidP="0082600F">
      <w:pPr>
        <w:shd w:val="clear" w:color="auto" w:fill="FFFFFF"/>
        <w:spacing w:after="0" w:line="240" w:lineRule="auto"/>
        <w:rPr>
          <w:rFonts w:ascii="Times New Roman" w:hAnsi="Times New Roman" w:cs="Times New Roman"/>
          <w:sz w:val="24"/>
          <w:szCs w:val="24"/>
        </w:rPr>
      </w:pPr>
    </w:p>
    <w:p w14:paraId="4C94CF15" w14:textId="1BB616D4" w:rsidR="0082600F" w:rsidRPr="0082600F" w:rsidRDefault="0082600F" w:rsidP="0082600F">
      <w:pPr>
        <w:shd w:val="clear" w:color="auto" w:fill="FFFFFF"/>
        <w:spacing w:after="0" w:line="240" w:lineRule="auto"/>
        <w:rPr>
          <w:rFonts w:ascii="Times New Roman" w:hAnsi="Times New Roman" w:cs="Times New Roman"/>
          <w:sz w:val="24"/>
          <w:szCs w:val="24"/>
        </w:rPr>
      </w:pPr>
      <w:r w:rsidRPr="0082600F">
        <w:rPr>
          <w:rFonts w:ascii="Times New Roman" w:hAnsi="Times New Roman" w:cs="Times New Roman"/>
          <w:sz w:val="24"/>
          <w:szCs w:val="24"/>
        </w:rPr>
        <w:t xml:space="preserve">Case Study: </w:t>
      </w:r>
    </w:p>
    <w:p w14:paraId="4165F541" w14:textId="77777777" w:rsidR="0082600F" w:rsidRPr="0082600F" w:rsidRDefault="0082600F" w:rsidP="0082600F">
      <w:pPr>
        <w:shd w:val="clear" w:color="auto" w:fill="FFFFFF"/>
        <w:spacing w:after="0" w:line="240" w:lineRule="auto"/>
        <w:rPr>
          <w:rFonts w:ascii="Times New Roman" w:hAnsi="Times New Roman" w:cs="Times New Roman"/>
          <w:sz w:val="24"/>
          <w:szCs w:val="24"/>
        </w:rPr>
      </w:pPr>
    </w:p>
    <w:p w14:paraId="35275D46" w14:textId="77777777" w:rsidR="0082600F" w:rsidRPr="0082600F" w:rsidRDefault="0082600F" w:rsidP="0082600F">
      <w:pPr>
        <w:shd w:val="clear" w:color="auto" w:fill="FFFFFF"/>
        <w:spacing w:after="0" w:line="240" w:lineRule="auto"/>
        <w:rPr>
          <w:rFonts w:ascii="Times New Roman" w:hAnsi="Times New Roman" w:cs="Times New Roman"/>
          <w:sz w:val="24"/>
          <w:szCs w:val="24"/>
        </w:rPr>
      </w:pPr>
    </w:p>
    <w:p w14:paraId="15216A5E" w14:textId="77777777" w:rsidR="0082600F" w:rsidRPr="0082600F" w:rsidRDefault="0082600F" w:rsidP="0082600F">
      <w:pPr>
        <w:shd w:val="clear" w:color="auto" w:fill="FFFFFF"/>
        <w:spacing w:after="0" w:line="240" w:lineRule="auto"/>
        <w:rPr>
          <w:rFonts w:ascii="Times New Roman" w:hAnsi="Times New Roman" w:cs="Times New Roman"/>
          <w:sz w:val="24"/>
          <w:szCs w:val="24"/>
        </w:rPr>
      </w:pPr>
    </w:p>
    <w:p w14:paraId="4C3C62C3" w14:textId="77777777" w:rsidR="0082600F" w:rsidRPr="0082600F" w:rsidRDefault="0082600F" w:rsidP="0082600F">
      <w:pPr>
        <w:shd w:val="clear" w:color="auto" w:fill="FFFFFF"/>
        <w:spacing w:after="0" w:line="240" w:lineRule="auto"/>
        <w:rPr>
          <w:rFonts w:ascii="Times New Roman" w:hAnsi="Times New Roman" w:cs="Times New Roman"/>
          <w:sz w:val="24"/>
          <w:szCs w:val="24"/>
        </w:rPr>
      </w:pPr>
      <w:r w:rsidRPr="0082600F">
        <w:rPr>
          <w:rFonts w:ascii="Times New Roman" w:hAnsi="Times New Roman" w:cs="Times New Roman"/>
          <w:sz w:val="24"/>
          <w:szCs w:val="24"/>
        </w:rPr>
        <w:t xml:space="preserve">The BAET 3000 A medical equipment salesperson, Jerry, visits Central Texas Dermatology Associates. He is very nice and well spoken. However, he does not seem professional in his dress or personal appearance. </w:t>
      </w:r>
    </w:p>
    <w:p w14:paraId="440CB5D5" w14:textId="77777777" w:rsidR="0082600F" w:rsidRPr="0082600F" w:rsidRDefault="0082600F" w:rsidP="0082600F">
      <w:pPr>
        <w:shd w:val="clear" w:color="auto" w:fill="FFFFFF"/>
        <w:spacing w:after="0" w:line="240" w:lineRule="auto"/>
        <w:rPr>
          <w:rFonts w:ascii="Times New Roman" w:hAnsi="Times New Roman" w:cs="Times New Roman"/>
          <w:sz w:val="24"/>
          <w:szCs w:val="24"/>
        </w:rPr>
      </w:pPr>
    </w:p>
    <w:p w14:paraId="7C70CA26" w14:textId="77777777" w:rsidR="0082600F" w:rsidRPr="0082600F" w:rsidRDefault="0082600F" w:rsidP="0082600F">
      <w:pPr>
        <w:shd w:val="clear" w:color="auto" w:fill="FFFFFF"/>
        <w:spacing w:after="0" w:line="240" w:lineRule="auto"/>
        <w:rPr>
          <w:rFonts w:ascii="Times New Roman" w:hAnsi="Times New Roman" w:cs="Times New Roman"/>
          <w:sz w:val="24"/>
          <w:szCs w:val="24"/>
        </w:rPr>
      </w:pPr>
      <w:r w:rsidRPr="0082600F">
        <w:rPr>
          <w:rFonts w:ascii="Times New Roman" w:hAnsi="Times New Roman" w:cs="Times New Roman"/>
          <w:sz w:val="24"/>
          <w:szCs w:val="24"/>
        </w:rPr>
        <w:t>Jerry presents a wonderful new piece of equipment, the BAET 3000, that purportedly can grow hair on bald or balding heads readily and painlessly. The BAET 3000 also has the capability to eliminate acne. The treatment is easy and quick to perform. Within minutes, patients can be reassured that hair is growing or acne is cured. Jerry says that initial studies show that this advanced technology works very well for most patients. The BAET 3000 is compact, requires no extra space, is comfortable and very quiet.</w:t>
      </w:r>
    </w:p>
    <w:p w14:paraId="641A4352" w14:textId="77777777" w:rsidR="0082600F" w:rsidRPr="0082600F" w:rsidRDefault="0082600F" w:rsidP="0082600F">
      <w:pPr>
        <w:shd w:val="clear" w:color="auto" w:fill="FFFFFF"/>
        <w:spacing w:after="0" w:line="240" w:lineRule="auto"/>
        <w:rPr>
          <w:rFonts w:ascii="Times New Roman" w:hAnsi="Times New Roman" w:cs="Times New Roman"/>
          <w:sz w:val="24"/>
          <w:szCs w:val="24"/>
        </w:rPr>
      </w:pPr>
    </w:p>
    <w:p w14:paraId="2A2C0607" w14:textId="77777777" w:rsidR="0082600F" w:rsidRPr="0082600F" w:rsidRDefault="0082600F" w:rsidP="0082600F">
      <w:pPr>
        <w:shd w:val="clear" w:color="auto" w:fill="FFFFFF"/>
        <w:spacing w:after="0" w:line="240" w:lineRule="auto"/>
        <w:rPr>
          <w:rFonts w:ascii="Times New Roman" w:hAnsi="Times New Roman" w:cs="Times New Roman"/>
          <w:sz w:val="24"/>
          <w:szCs w:val="24"/>
        </w:rPr>
      </w:pPr>
      <w:r w:rsidRPr="0082600F">
        <w:rPr>
          <w:rFonts w:ascii="Times New Roman" w:hAnsi="Times New Roman" w:cs="Times New Roman"/>
          <w:sz w:val="24"/>
          <w:szCs w:val="24"/>
        </w:rPr>
        <w:t xml:space="preserve"> Jerry shared that a competing hospital has already signed a contract to purchase the BAET 3000. Jerry also claims that he can have the equipment installed and running within a week. The treatment provided using the innovative BAET 3000 is covered by some insurance plans, so the treatment may be administered at no cost to the patient. </w:t>
      </w:r>
    </w:p>
    <w:p w14:paraId="160E67FE" w14:textId="77777777" w:rsidR="0082600F" w:rsidRPr="0082600F" w:rsidRDefault="0082600F" w:rsidP="0082600F">
      <w:pPr>
        <w:shd w:val="clear" w:color="auto" w:fill="FFFFFF"/>
        <w:spacing w:after="0" w:line="240" w:lineRule="auto"/>
        <w:rPr>
          <w:rFonts w:ascii="Times New Roman" w:hAnsi="Times New Roman" w:cs="Times New Roman"/>
          <w:sz w:val="24"/>
          <w:szCs w:val="24"/>
        </w:rPr>
      </w:pPr>
    </w:p>
    <w:p w14:paraId="53507D20" w14:textId="77777777" w:rsidR="0082600F" w:rsidRPr="0082600F" w:rsidRDefault="0082600F" w:rsidP="0082600F">
      <w:pPr>
        <w:shd w:val="clear" w:color="auto" w:fill="FFFFFF"/>
        <w:spacing w:after="0" w:line="240" w:lineRule="auto"/>
        <w:rPr>
          <w:rFonts w:ascii="Times New Roman" w:hAnsi="Times New Roman" w:cs="Times New Roman"/>
          <w:sz w:val="24"/>
          <w:szCs w:val="24"/>
        </w:rPr>
      </w:pPr>
      <w:r w:rsidRPr="0082600F">
        <w:rPr>
          <w:rFonts w:ascii="Times New Roman" w:hAnsi="Times New Roman" w:cs="Times New Roman"/>
          <w:sz w:val="24"/>
          <w:szCs w:val="24"/>
        </w:rPr>
        <w:t xml:space="preserve">The BAET 3000 costs only $6 million. There are payment plans available. If the BAET 3000 is purchased, there is potential to breakeven within the first year. Jerry says if Central Texas Dermatology Associates market the BAET 3000 correctly, they could even reach 25% profit within the first year. </w:t>
      </w:r>
    </w:p>
    <w:p w14:paraId="2B1B9EE6" w14:textId="77777777" w:rsidR="0082600F" w:rsidRPr="0082600F" w:rsidRDefault="0082600F" w:rsidP="0082600F">
      <w:pPr>
        <w:shd w:val="clear" w:color="auto" w:fill="FFFFFF"/>
        <w:spacing w:after="0" w:line="240" w:lineRule="auto"/>
        <w:rPr>
          <w:rFonts w:ascii="Times New Roman" w:hAnsi="Times New Roman" w:cs="Times New Roman"/>
          <w:sz w:val="24"/>
          <w:szCs w:val="24"/>
        </w:rPr>
      </w:pPr>
    </w:p>
    <w:p w14:paraId="1AB1AE1D" w14:textId="51DD1FD9" w:rsidR="0082600F" w:rsidRPr="0082600F" w:rsidRDefault="0082600F" w:rsidP="0082600F">
      <w:pPr>
        <w:shd w:val="clear" w:color="auto" w:fill="FFFFFF"/>
        <w:spacing w:after="0" w:line="240" w:lineRule="auto"/>
        <w:rPr>
          <w:rFonts w:ascii="Times New Roman" w:eastAsia="Times New Roman" w:hAnsi="Times New Roman" w:cs="Times New Roman"/>
          <w:color w:val="000000"/>
          <w:sz w:val="24"/>
          <w:szCs w:val="24"/>
        </w:rPr>
      </w:pPr>
      <w:r w:rsidRPr="0082600F">
        <w:rPr>
          <w:rFonts w:ascii="Times New Roman" w:hAnsi="Times New Roman" w:cs="Times New Roman"/>
          <w:sz w:val="24"/>
          <w:szCs w:val="24"/>
        </w:rPr>
        <w:t>As the director of Central Texas Dermatology Associates, you will determine whether to purchase this equipment. Are you going to buy the BAET 3000?</w:t>
      </w:r>
    </w:p>
    <w:p w14:paraId="69F667D1" w14:textId="6AB93B17" w:rsidR="008D36C3" w:rsidRDefault="00373FB4">
      <w:pPr>
        <w:rPr>
          <w:rFonts w:ascii="Times New Roman" w:hAnsi="Times New Roman" w:cs="Times New Roman"/>
          <w:sz w:val="24"/>
          <w:szCs w:val="24"/>
        </w:rPr>
      </w:pPr>
    </w:p>
    <w:p w14:paraId="5F1CDD36" w14:textId="715F441F" w:rsidR="00373FB4" w:rsidRDefault="00373FB4">
      <w:pPr>
        <w:rPr>
          <w:rFonts w:ascii="Times New Roman" w:hAnsi="Times New Roman" w:cs="Times New Roman"/>
          <w:sz w:val="24"/>
          <w:szCs w:val="24"/>
        </w:rPr>
      </w:pPr>
    </w:p>
    <w:p w14:paraId="6EC53B7D" w14:textId="1F882FB6" w:rsidR="00373FB4" w:rsidRDefault="00373FB4">
      <w:pPr>
        <w:rPr>
          <w:rFonts w:ascii="Times New Roman" w:hAnsi="Times New Roman" w:cs="Times New Roman"/>
          <w:sz w:val="24"/>
          <w:szCs w:val="24"/>
        </w:rPr>
      </w:pPr>
    </w:p>
    <w:p w14:paraId="469B11FD" w14:textId="460DEB94" w:rsidR="00373FB4" w:rsidRDefault="00373FB4">
      <w:pPr>
        <w:rPr>
          <w:rFonts w:ascii="Times New Roman" w:hAnsi="Times New Roman" w:cs="Times New Roman"/>
          <w:sz w:val="24"/>
          <w:szCs w:val="24"/>
        </w:rPr>
      </w:pPr>
    </w:p>
    <w:p w14:paraId="1F137059" w14:textId="47C9C92B" w:rsidR="00373FB4" w:rsidRDefault="00373FB4">
      <w:pPr>
        <w:rPr>
          <w:rFonts w:ascii="Times New Roman" w:hAnsi="Times New Roman" w:cs="Times New Roman"/>
          <w:sz w:val="24"/>
          <w:szCs w:val="24"/>
        </w:rPr>
      </w:pPr>
    </w:p>
    <w:p w14:paraId="2337515D" w14:textId="1C390EFD" w:rsidR="00373FB4" w:rsidRDefault="00373FB4">
      <w:pPr>
        <w:rPr>
          <w:rFonts w:ascii="Times New Roman" w:hAnsi="Times New Roman" w:cs="Times New Roman"/>
          <w:sz w:val="24"/>
          <w:szCs w:val="24"/>
        </w:rPr>
      </w:pPr>
    </w:p>
    <w:p w14:paraId="5400CE36" w14:textId="3DF3C057" w:rsidR="00373FB4" w:rsidRDefault="00373FB4">
      <w:pPr>
        <w:rPr>
          <w:rFonts w:ascii="Times New Roman" w:hAnsi="Times New Roman" w:cs="Times New Roman"/>
          <w:sz w:val="24"/>
          <w:szCs w:val="24"/>
        </w:rPr>
      </w:pPr>
    </w:p>
    <w:p w14:paraId="4B269176" w14:textId="21A73D20" w:rsidR="00373FB4" w:rsidRDefault="00373FB4">
      <w:pPr>
        <w:rPr>
          <w:rFonts w:ascii="Times New Roman" w:hAnsi="Times New Roman" w:cs="Times New Roman"/>
          <w:sz w:val="24"/>
          <w:szCs w:val="24"/>
        </w:rPr>
      </w:pPr>
    </w:p>
    <w:p w14:paraId="27E0C5A0" w14:textId="750A4C29" w:rsidR="00373FB4" w:rsidRDefault="00373FB4">
      <w:pPr>
        <w:rPr>
          <w:rFonts w:ascii="Times New Roman" w:hAnsi="Times New Roman" w:cs="Times New Roman"/>
          <w:sz w:val="24"/>
          <w:szCs w:val="24"/>
        </w:rPr>
      </w:pPr>
      <w:bookmarkStart w:id="0" w:name="_GoBack"/>
      <w:bookmarkEnd w:id="0"/>
    </w:p>
    <w:p w14:paraId="7A09E7CF" w14:textId="0685DE53" w:rsidR="00373FB4" w:rsidRDefault="00373FB4" w:rsidP="00373FB4">
      <w:pPr>
        <w:spacing w:after="0" w:line="240" w:lineRule="auto"/>
        <w:rPr>
          <w:rFonts w:ascii="Arial" w:eastAsia="Times New Roman" w:hAnsi="Arial" w:cs="Arial"/>
          <w:color w:val="676767"/>
          <w:sz w:val="24"/>
          <w:szCs w:val="24"/>
        </w:rPr>
      </w:pPr>
      <w:r w:rsidRPr="00373FB4">
        <w:rPr>
          <w:rFonts w:ascii="Arial" w:eastAsia="Times New Roman" w:hAnsi="Arial" w:cs="Arial"/>
          <w:color w:val="676767"/>
          <w:sz w:val="24"/>
          <w:szCs w:val="24"/>
        </w:rPr>
        <w:t xml:space="preserve">Robbins, S. P., &amp; Judge, T. A. (2018). </w:t>
      </w:r>
      <w:r w:rsidRPr="00373FB4">
        <w:rPr>
          <w:rFonts w:ascii="Arial" w:eastAsia="Times New Roman" w:hAnsi="Arial" w:cs="Arial"/>
          <w:i/>
          <w:iCs/>
          <w:color w:val="676767"/>
          <w:sz w:val="24"/>
          <w:szCs w:val="24"/>
        </w:rPr>
        <w:t xml:space="preserve">Essentials of organizational behavior. </w:t>
      </w:r>
      <w:r w:rsidRPr="00373FB4">
        <w:rPr>
          <w:rFonts w:ascii="Arial" w:eastAsia="Times New Roman" w:hAnsi="Arial" w:cs="Arial"/>
          <w:color w:val="676767"/>
          <w:sz w:val="24"/>
          <w:szCs w:val="24"/>
        </w:rPr>
        <w:t>(14th ed.).</w:t>
      </w:r>
      <w:r w:rsidRPr="00373FB4">
        <w:rPr>
          <w:rFonts w:ascii="Arial" w:eastAsia="Times New Roman" w:hAnsi="Arial" w:cs="Arial"/>
          <w:i/>
          <w:iCs/>
          <w:color w:val="676767"/>
          <w:sz w:val="24"/>
          <w:szCs w:val="24"/>
        </w:rPr>
        <w:t xml:space="preserve"> </w:t>
      </w:r>
      <w:r w:rsidRPr="00373FB4">
        <w:rPr>
          <w:rFonts w:ascii="Arial" w:eastAsia="Times New Roman" w:hAnsi="Arial" w:cs="Arial"/>
          <w:color w:val="676767"/>
          <w:sz w:val="24"/>
          <w:szCs w:val="24"/>
        </w:rPr>
        <w:t>Upper Saddle River, NJ: Pearson Education.</w:t>
      </w:r>
    </w:p>
    <w:p w14:paraId="58AED085" w14:textId="77777777" w:rsidR="00373FB4" w:rsidRPr="00373FB4" w:rsidRDefault="00373FB4" w:rsidP="00373FB4">
      <w:pPr>
        <w:spacing w:after="0" w:line="240" w:lineRule="auto"/>
        <w:rPr>
          <w:rFonts w:ascii="Arial" w:eastAsia="Times New Roman" w:hAnsi="Arial" w:cs="Arial"/>
          <w:color w:val="676767"/>
          <w:sz w:val="24"/>
          <w:szCs w:val="24"/>
        </w:rPr>
      </w:pPr>
    </w:p>
    <w:p w14:paraId="690EF99E" w14:textId="77777777" w:rsidR="00373FB4" w:rsidRPr="00373FB4" w:rsidRDefault="00373FB4" w:rsidP="00373FB4">
      <w:pPr>
        <w:numPr>
          <w:ilvl w:val="0"/>
          <w:numId w:val="3"/>
        </w:numPr>
        <w:spacing w:after="0" w:line="240" w:lineRule="auto"/>
        <w:ind w:left="0"/>
        <w:rPr>
          <w:rFonts w:ascii="Arial" w:eastAsia="Times New Roman" w:hAnsi="Arial" w:cs="Arial"/>
          <w:color w:val="676767"/>
          <w:sz w:val="24"/>
          <w:szCs w:val="24"/>
        </w:rPr>
      </w:pPr>
      <w:r w:rsidRPr="00373FB4">
        <w:rPr>
          <w:rFonts w:ascii="Arial" w:eastAsia="Times New Roman" w:hAnsi="Arial" w:cs="Arial"/>
          <w:color w:val="676767"/>
          <w:sz w:val="24"/>
          <w:szCs w:val="24"/>
        </w:rPr>
        <w:t>Chapter 3, "Attitudes and Job Satisfaction" (pp. 34–46)</w:t>
      </w:r>
    </w:p>
    <w:p w14:paraId="7E8B0154" w14:textId="77777777" w:rsidR="00373FB4" w:rsidRPr="00373FB4" w:rsidRDefault="00373FB4" w:rsidP="00373FB4">
      <w:pPr>
        <w:numPr>
          <w:ilvl w:val="0"/>
          <w:numId w:val="3"/>
        </w:numPr>
        <w:spacing w:after="0" w:line="240" w:lineRule="auto"/>
        <w:ind w:left="0"/>
        <w:rPr>
          <w:rFonts w:ascii="Arial" w:eastAsia="Times New Roman" w:hAnsi="Arial" w:cs="Arial"/>
          <w:color w:val="676767"/>
          <w:sz w:val="24"/>
          <w:szCs w:val="24"/>
        </w:rPr>
      </w:pPr>
      <w:r w:rsidRPr="00373FB4">
        <w:rPr>
          <w:rFonts w:ascii="Arial" w:eastAsia="Times New Roman" w:hAnsi="Arial" w:cs="Arial"/>
          <w:color w:val="676767"/>
          <w:sz w:val="24"/>
          <w:szCs w:val="24"/>
        </w:rPr>
        <w:t>Chapter 4, "Emotions and Moods" (pp. 47–63)</w:t>
      </w:r>
    </w:p>
    <w:p w14:paraId="35BEF90A" w14:textId="77777777" w:rsidR="00373FB4" w:rsidRPr="00373FB4" w:rsidRDefault="00373FB4" w:rsidP="00373FB4">
      <w:pPr>
        <w:numPr>
          <w:ilvl w:val="0"/>
          <w:numId w:val="3"/>
        </w:numPr>
        <w:spacing w:after="0" w:line="240" w:lineRule="auto"/>
        <w:ind w:left="0"/>
        <w:rPr>
          <w:rFonts w:ascii="Arial" w:eastAsia="Times New Roman" w:hAnsi="Arial" w:cs="Arial"/>
          <w:color w:val="676767"/>
          <w:sz w:val="24"/>
          <w:szCs w:val="24"/>
        </w:rPr>
      </w:pPr>
      <w:r w:rsidRPr="00373FB4">
        <w:rPr>
          <w:rFonts w:ascii="Arial" w:eastAsia="Times New Roman" w:hAnsi="Arial" w:cs="Arial"/>
          <w:color w:val="676767"/>
          <w:sz w:val="24"/>
          <w:szCs w:val="24"/>
        </w:rPr>
        <w:t>Chapter 5, "Personality and Values" (pp. 64–81)</w:t>
      </w:r>
    </w:p>
    <w:p w14:paraId="7A64C27B" w14:textId="77777777" w:rsidR="00373FB4" w:rsidRPr="00373FB4" w:rsidRDefault="00373FB4" w:rsidP="00373FB4">
      <w:pPr>
        <w:numPr>
          <w:ilvl w:val="0"/>
          <w:numId w:val="3"/>
        </w:numPr>
        <w:spacing w:after="0" w:line="240" w:lineRule="auto"/>
        <w:ind w:left="0"/>
        <w:rPr>
          <w:rFonts w:ascii="Arial" w:eastAsia="Times New Roman" w:hAnsi="Arial" w:cs="Arial"/>
          <w:color w:val="676767"/>
          <w:sz w:val="24"/>
          <w:szCs w:val="24"/>
        </w:rPr>
      </w:pPr>
      <w:r w:rsidRPr="00373FB4">
        <w:rPr>
          <w:rFonts w:ascii="Arial" w:eastAsia="Times New Roman" w:hAnsi="Arial" w:cs="Arial"/>
          <w:color w:val="676767"/>
          <w:sz w:val="24"/>
          <w:szCs w:val="24"/>
        </w:rPr>
        <w:t>Chapter 6, "Perception and Individual Decision Making" (pp. 82–99)</w:t>
      </w:r>
    </w:p>
    <w:p w14:paraId="2718B436" w14:textId="77777777" w:rsidR="00373FB4" w:rsidRPr="0082600F" w:rsidRDefault="00373FB4">
      <w:pPr>
        <w:rPr>
          <w:rFonts w:ascii="Times New Roman" w:hAnsi="Times New Roman" w:cs="Times New Roman"/>
          <w:sz w:val="24"/>
          <w:szCs w:val="24"/>
        </w:rPr>
      </w:pPr>
    </w:p>
    <w:sectPr w:rsidR="00373FB4" w:rsidRPr="008260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C45C74"/>
    <w:multiLevelType w:val="multilevel"/>
    <w:tmpl w:val="176CCA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2B4943"/>
    <w:multiLevelType w:val="multilevel"/>
    <w:tmpl w:val="A0926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1F181C"/>
    <w:multiLevelType w:val="multilevel"/>
    <w:tmpl w:val="2716E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00F"/>
    <w:rsid w:val="00373FB4"/>
    <w:rsid w:val="00574717"/>
    <w:rsid w:val="007E07D8"/>
    <w:rsid w:val="00826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F3A285"/>
  <w15:chartTrackingRefBased/>
  <w15:docId w15:val="{85A97145-61C7-44E9-838A-7D379EB6C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82600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82600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600F"/>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82600F"/>
    <w:rPr>
      <w:rFonts w:ascii="Times New Roman" w:eastAsia="Times New Roman" w:hAnsi="Times New Roman" w:cs="Times New Roman"/>
      <w:b/>
      <w:bCs/>
      <w:sz w:val="24"/>
      <w:szCs w:val="24"/>
    </w:rPr>
  </w:style>
  <w:style w:type="paragraph" w:customStyle="1" w:styleId="laureate-rte">
    <w:name w:val="laureate-rte"/>
    <w:basedOn w:val="Normal"/>
    <w:rsid w:val="0082600F"/>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373FB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2856133">
      <w:bodyDiv w:val="1"/>
      <w:marLeft w:val="0"/>
      <w:marRight w:val="0"/>
      <w:marTop w:val="0"/>
      <w:marBottom w:val="0"/>
      <w:divBdr>
        <w:top w:val="none" w:sz="0" w:space="0" w:color="auto"/>
        <w:left w:val="none" w:sz="0" w:space="0" w:color="auto"/>
        <w:bottom w:val="none" w:sz="0" w:space="0" w:color="auto"/>
        <w:right w:val="none" w:sz="0" w:space="0" w:color="auto"/>
      </w:divBdr>
    </w:div>
    <w:div w:id="1962955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755</Words>
  <Characters>4308</Characters>
  <Application>Microsoft Office Word</Application>
  <DocSecurity>0</DocSecurity>
  <Lines>35</Lines>
  <Paragraphs>10</Paragraphs>
  <ScaleCrop>false</ScaleCrop>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Maurene Adams</dc:creator>
  <cp:keywords/>
  <dc:description/>
  <cp:lastModifiedBy>Maurene Adams</cp:lastModifiedBy>
  <cp:revision>2</cp:revision>
  <dcterms:created xsi:type="dcterms:W3CDTF">2020-01-23T05:14:00Z</dcterms:created>
  <dcterms:modified xsi:type="dcterms:W3CDTF">2020-01-23T05:21:00Z</dcterms:modified>
</cp:coreProperties>
</file>